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88" w:rsidRPr="004D4088" w:rsidRDefault="004D4088">
      <w:pPr>
        <w:rPr>
          <w:b/>
          <w:u w:val="single"/>
        </w:rPr>
      </w:pPr>
      <w:r w:rsidRPr="004D4088">
        <w:rPr>
          <w:rFonts w:hint="eastAsia"/>
          <w:b/>
          <w:u w:val="single"/>
        </w:rPr>
        <w:t>封面</w:t>
      </w:r>
    </w:p>
    <w:p w:rsidR="004D4088" w:rsidRPr="004D4088" w:rsidRDefault="004D4088" w:rsidP="004D4088">
      <w:r w:rsidRPr="004D4088">
        <w:rPr>
          <w:rFonts w:hint="eastAsia"/>
        </w:rPr>
        <w:t>無障礙網頁／</w:t>
      </w:r>
      <w:bookmarkStart w:id="0" w:name="OLE_LINK7"/>
      <w:bookmarkStart w:id="1" w:name="OLE_LINK8"/>
      <w:bookmarkStart w:id="2" w:name="OLE_LINK9"/>
      <w:bookmarkStart w:id="3" w:name="OLE_LINK10"/>
      <w:bookmarkStart w:id="4" w:name="OLE_LINK11"/>
      <w:r w:rsidRPr="004D4088">
        <w:rPr>
          <w:rFonts w:hint="eastAsia"/>
        </w:rPr>
        <w:t>流動應用程式運動</w:t>
      </w:r>
      <w:bookmarkEnd w:id="0"/>
      <w:bookmarkEnd w:id="1"/>
      <w:bookmarkEnd w:id="2"/>
      <w:bookmarkEnd w:id="3"/>
      <w:bookmarkEnd w:id="4"/>
    </w:p>
    <w:p w:rsidR="004D4088" w:rsidRPr="004D4088" w:rsidRDefault="004D4088" w:rsidP="004D4088">
      <w:bookmarkStart w:id="5" w:name="OLE_LINK12"/>
      <w:bookmarkStart w:id="6" w:name="OLE_LINK13"/>
      <w:r w:rsidRPr="004D4088">
        <w:rPr>
          <w:rFonts w:hint="eastAsia"/>
        </w:rPr>
        <w:t>數碼無障礙</w:t>
      </w:r>
      <w:bookmarkEnd w:id="5"/>
      <w:bookmarkEnd w:id="6"/>
      <w:r w:rsidRPr="004D4088">
        <w:rPr>
          <w:rFonts w:hint="eastAsia"/>
        </w:rPr>
        <w:t xml:space="preserve"> </w:t>
      </w:r>
      <w:bookmarkStart w:id="7" w:name="OLE_LINK14"/>
      <w:bookmarkStart w:id="8" w:name="OLE_LINK15"/>
      <w:bookmarkStart w:id="9" w:name="OLE_LINK16"/>
      <w:proofErr w:type="gramStart"/>
      <w:r w:rsidRPr="004D4088">
        <w:rPr>
          <w:rFonts w:hint="eastAsia"/>
        </w:rPr>
        <w:t>障健任</w:t>
      </w:r>
      <w:proofErr w:type="gramEnd"/>
      <w:r w:rsidRPr="004D4088">
        <w:rPr>
          <w:rFonts w:hint="eastAsia"/>
        </w:rPr>
        <w:t>通行</w:t>
      </w:r>
      <w:bookmarkEnd w:id="7"/>
      <w:bookmarkEnd w:id="8"/>
      <w:bookmarkEnd w:id="9"/>
    </w:p>
    <w:p w:rsidR="004D4088" w:rsidRPr="004D4088" w:rsidRDefault="004D4088" w:rsidP="004D4088"/>
    <w:p w:rsidR="004D4088" w:rsidRPr="004D4088" w:rsidRDefault="004D4088" w:rsidP="004D4088">
      <w:r w:rsidRPr="004D4088">
        <w:rPr>
          <w:rFonts w:hint="eastAsia"/>
        </w:rPr>
        <w:t>政府資訊科技總監辦公室</w:t>
      </w:r>
    </w:p>
    <w:p w:rsidR="004D4088" w:rsidRPr="004D4088" w:rsidRDefault="004D4088" w:rsidP="004D4088"/>
    <w:p w:rsidR="004D4088" w:rsidRPr="004D4088" w:rsidRDefault="004D4088" w:rsidP="004D4088">
      <w:pPr>
        <w:rPr>
          <w:b/>
          <w:u w:val="single"/>
        </w:rPr>
      </w:pPr>
      <w:r w:rsidRPr="004D4088">
        <w:rPr>
          <w:rFonts w:hint="eastAsia"/>
          <w:b/>
          <w:u w:val="single"/>
        </w:rPr>
        <w:t>第一頁</w:t>
      </w:r>
    </w:p>
    <w:p w:rsidR="004D4088" w:rsidRPr="004D4088" w:rsidRDefault="004D4088" w:rsidP="004D4088">
      <w:r w:rsidRPr="004D4088">
        <w:rPr>
          <w:rFonts w:hint="eastAsia"/>
        </w:rPr>
        <w:t>什麼是無障礙網頁／流動應用程式？</w:t>
      </w:r>
    </w:p>
    <w:p w:rsidR="004D4088" w:rsidRPr="004D4088" w:rsidRDefault="004D4088" w:rsidP="004D4088"/>
    <w:p w:rsidR="004D4088" w:rsidRPr="004D4088" w:rsidRDefault="004D4088" w:rsidP="004D4088">
      <w:pPr>
        <w:rPr>
          <w:bCs/>
        </w:rPr>
      </w:pPr>
      <w:r w:rsidRPr="004D4088">
        <w:rPr>
          <w:bCs/>
        </w:rPr>
        <w:t>無障礙網頁／流動應用程式是指所有人，不論年齡、種族、教育程度或殘疾，都能獲取網上或流動應用程式所提供的資訊</w:t>
      </w:r>
      <w:r w:rsidRPr="004D4088">
        <w:rPr>
          <w:rFonts w:hint="eastAsia"/>
          <w:bCs/>
        </w:rPr>
        <w:t>和服務</w:t>
      </w:r>
      <w:r w:rsidRPr="004D4088">
        <w:rPr>
          <w:rFonts w:hint="eastAsia"/>
        </w:rPr>
        <w:t>。</w:t>
      </w:r>
    </w:p>
    <w:p w:rsidR="004D4088" w:rsidRPr="004D4088" w:rsidRDefault="004D4088" w:rsidP="004D4088"/>
    <w:p w:rsidR="004D4088" w:rsidRPr="004D4088" w:rsidRDefault="004D4088" w:rsidP="004D4088">
      <w:pPr>
        <w:rPr>
          <w:lang w:eastAsia="zh-HK"/>
        </w:rPr>
      </w:pPr>
      <w:r w:rsidRPr="004D4088">
        <w:rPr>
          <w:rFonts w:hint="eastAsia"/>
        </w:rPr>
        <w:t>政府</w:t>
      </w:r>
      <w:r w:rsidRPr="004D4088">
        <w:rPr>
          <w:rFonts w:hint="eastAsia"/>
          <w:bCs/>
        </w:rPr>
        <w:t>透過</w:t>
      </w:r>
      <w:r w:rsidRPr="004D4088">
        <w:rPr>
          <w:bCs/>
        </w:rPr>
        <w:t>多管齊下</w:t>
      </w:r>
      <w:r w:rsidRPr="004D4088">
        <w:rPr>
          <w:rFonts w:hint="eastAsia"/>
          <w:bCs/>
        </w:rPr>
        <w:t>的</w:t>
      </w:r>
      <w:r w:rsidRPr="004D4088">
        <w:rPr>
          <w:bCs/>
        </w:rPr>
        <w:t>策略，</w:t>
      </w:r>
      <w:r w:rsidRPr="004D4088">
        <w:rPr>
          <w:rFonts w:hint="eastAsia"/>
        </w:rPr>
        <w:t>推行「無障礙網頁／流動應用程式運動」</w:t>
      </w:r>
      <w:r w:rsidR="004B5E21" w:rsidRPr="004D4088">
        <w:rPr>
          <w:rFonts w:hint="eastAsia"/>
        </w:rPr>
        <w:t>：</w:t>
      </w:r>
    </w:p>
    <w:p w:rsidR="004B5E21" w:rsidRDefault="004B5E21" w:rsidP="004B5E21">
      <w:pPr>
        <w:pStyle w:val="a4"/>
        <w:numPr>
          <w:ilvl w:val="0"/>
          <w:numId w:val="13"/>
        </w:numPr>
        <w:ind w:leftChars="0"/>
        <w:rPr>
          <w:bCs/>
        </w:rPr>
      </w:pPr>
      <w:hyperlink r:id="rId5" w:history="1">
        <w:r w:rsidRPr="004B5E21">
          <w:rPr>
            <w:bCs/>
          </w:rPr>
          <w:t>積極領導</w:t>
        </w:r>
      </w:hyperlink>
    </w:p>
    <w:p w:rsidR="004B5E21" w:rsidRDefault="004B5E21" w:rsidP="004B5E21">
      <w:pPr>
        <w:pStyle w:val="a4"/>
        <w:numPr>
          <w:ilvl w:val="0"/>
          <w:numId w:val="13"/>
        </w:numPr>
        <w:ind w:leftChars="0"/>
        <w:rPr>
          <w:bCs/>
        </w:rPr>
      </w:pPr>
      <w:hyperlink r:id="rId6" w:history="1">
        <w:r w:rsidRPr="004B5E21">
          <w:rPr>
            <w:bCs/>
          </w:rPr>
          <w:t>提高認知</w:t>
        </w:r>
      </w:hyperlink>
    </w:p>
    <w:p w:rsidR="004B5E21" w:rsidRDefault="004B5E21" w:rsidP="004B5E21">
      <w:pPr>
        <w:pStyle w:val="a4"/>
        <w:numPr>
          <w:ilvl w:val="0"/>
          <w:numId w:val="13"/>
        </w:numPr>
        <w:ind w:leftChars="0"/>
        <w:rPr>
          <w:bCs/>
        </w:rPr>
      </w:pPr>
      <w:hyperlink r:id="rId7" w:history="1">
        <w:r w:rsidRPr="004B5E21">
          <w:rPr>
            <w:bCs/>
          </w:rPr>
          <w:t>發布指引及提示</w:t>
        </w:r>
      </w:hyperlink>
    </w:p>
    <w:p w:rsidR="004D4088" w:rsidRPr="004B5E21" w:rsidRDefault="004B5E21" w:rsidP="004B5E21">
      <w:pPr>
        <w:pStyle w:val="a4"/>
        <w:numPr>
          <w:ilvl w:val="0"/>
          <w:numId w:val="13"/>
        </w:numPr>
        <w:ind w:leftChars="0"/>
        <w:rPr>
          <w:bCs/>
        </w:rPr>
      </w:pPr>
      <w:hyperlink r:id="rId8" w:history="1">
        <w:r w:rsidRPr="004B5E21">
          <w:rPr>
            <w:bCs/>
          </w:rPr>
          <w:t>培育專才</w:t>
        </w:r>
      </w:hyperlink>
    </w:p>
    <w:p w:rsidR="004B5E21" w:rsidRPr="004D4088" w:rsidRDefault="004B5E21" w:rsidP="004D4088">
      <w:pPr>
        <w:rPr>
          <w:rFonts w:hint="eastAsia"/>
        </w:rPr>
      </w:pPr>
      <w:bookmarkStart w:id="10" w:name="_GoBack"/>
      <w:bookmarkEnd w:id="10"/>
    </w:p>
    <w:p w:rsidR="004D4088" w:rsidRPr="004D4088" w:rsidRDefault="004D4088" w:rsidP="004D4088">
      <w:r w:rsidRPr="004D4088">
        <w:rPr>
          <w:bCs/>
        </w:rPr>
        <w:t>策略</w:t>
      </w:r>
      <w:r w:rsidRPr="004D4088">
        <w:rPr>
          <w:rFonts w:hint="eastAsia"/>
        </w:rPr>
        <w:t>的目標是：</w:t>
      </w:r>
    </w:p>
    <w:p w:rsidR="004D4088" w:rsidRPr="004D4088" w:rsidRDefault="004D4088" w:rsidP="004D4088">
      <w:pPr>
        <w:pStyle w:val="a4"/>
        <w:numPr>
          <w:ilvl w:val="0"/>
          <w:numId w:val="11"/>
        </w:numPr>
        <w:ind w:leftChars="0"/>
      </w:pPr>
      <w:r w:rsidRPr="004D4088">
        <w:rPr>
          <w:rFonts w:hint="eastAsia"/>
        </w:rPr>
        <w:t>提高公眾對無障礙網頁／流動應用程式的認知</w:t>
      </w:r>
    </w:p>
    <w:p w:rsidR="004D4088" w:rsidRPr="004D4088" w:rsidRDefault="004D4088" w:rsidP="004D4088">
      <w:pPr>
        <w:pStyle w:val="a4"/>
        <w:numPr>
          <w:ilvl w:val="0"/>
          <w:numId w:val="11"/>
        </w:numPr>
        <w:ind w:leftChars="0"/>
      </w:pPr>
      <w:r w:rsidRPr="004D4088">
        <w:rPr>
          <w:rFonts w:hint="eastAsia"/>
        </w:rPr>
        <w:t>推動公私營機構採用</w:t>
      </w:r>
      <w:bookmarkStart w:id="11" w:name="OLE_LINK38"/>
      <w:bookmarkStart w:id="12" w:name="OLE_LINK39"/>
      <w:bookmarkStart w:id="13" w:name="OLE_LINK40"/>
      <w:bookmarkStart w:id="14" w:name="OLE_LINK41"/>
      <w:bookmarkStart w:id="15" w:name="OLE_LINK42"/>
      <w:bookmarkStart w:id="16" w:name="OLE_LINK43"/>
      <w:bookmarkStart w:id="17" w:name="OLE_LINK44"/>
      <w:bookmarkStart w:id="18" w:name="OLE_LINK45"/>
      <w:bookmarkStart w:id="19" w:name="OLE_LINK46"/>
      <w:bookmarkStart w:id="20" w:name="OLE_LINK47"/>
      <w:bookmarkStart w:id="21" w:name="OLE_LINK48"/>
      <w:r w:rsidRPr="004D4088">
        <w:rPr>
          <w:rFonts w:hint="eastAsia"/>
        </w:rPr>
        <w:t>無障礙網頁</w:t>
      </w:r>
      <w:proofErr w:type="gramStart"/>
      <w:r w:rsidRPr="004D4088">
        <w:rPr>
          <w:rFonts w:ascii="新細明體" w:eastAsia="新細明體" w:hAnsi="新細明體" w:hint="eastAsia"/>
        </w:rPr>
        <w:t>╱</w:t>
      </w:r>
      <w:proofErr w:type="gramEnd"/>
      <w:r w:rsidRPr="004D4088">
        <w:rPr>
          <w:rFonts w:hint="eastAsia"/>
        </w:rPr>
        <w:t>流動應用程式設計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4D4088" w:rsidRPr="004D4088" w:rsidRDefault="004D4088" w:rsidP="004D4088">
      <w:pPr>
        <w:pStyle w:val="a4"/>
        <w:numPr>
          <w:ilvl w:val="0"/>
          <w:numId w:val="11"/>
        </w:numPr>
        <w:ind w:leftChars="0"/>
      </w:pPr>
      <w:r w:rsidRPr="004D4088">
        <w:rPr>
          <w:rFonts w:hint="eastAsia"/>
        </w:rPr>
        <w:t>協助資訊科技從業員和管理人員了解相關指引</w:t>
      </w:r>
    </w:p>
    <w:p w:rsidR="004D4088" w:rsidRPr="004D4088" w:rsidRDefault="004D4088" w:rsidP="004D4088"/>
    <w:p w:rsidR="004D4088" w:rsidRPr="004D4088" w:rsidRDefault="004D4088" w:rsidP="004D4088">
      <w:r w:rsidRPr="004D4088">
        <w:rPr>
          <w:rFonts w:hint="eastAsia"/>
        </w:rPr>
        <w:t>更多有關無障礙網頁／流動應用程式的資料：</w:t>
      </w:r>
    </w:p>
    <w:p w:rsidR="004D4088" w:rsidRPr="004D4088" w:rsidRDefault="004D4088" w:rsidP="004D4088">
      <w:pPr>
        <w:rPr>
          <w:b/>
          <w:u w:val="single"/>
        </w:rPr>
      </w:pPr>
      <w:r w:rsidRPr="004D4088">
        <w:rPr>
          <w:rFonts w:hint="eastAsia"/>
        </w:rPr>
        <w:t>無障礙網頁／流動應用程式專題網站</w:t>
      </w:r>
      <w:r w:rsidR="004B5E21">
        <w:rPr>
          <w:rFonts w:hint="eastAsia"/>
          <w:lang w:eastAsia="zh-HK"/>
        </w:rPr>
        <w:t xml:space="preserve"> </w:t>
      </w:r>
      <w:hyperlink r:id="rId9" w:history="1">
        <w:r w:rsidRPr="004D4088">
          <w:rPr>
            <w:rStyle w:val="a5"/>
            <w:color w:val="auto"/>
          </w:rPr>
          <w:t>www.webforall.gov.hk</w:t>
        </w:r>
      </w:hyperlink>
    </w:p>
    <w:p w:rsidR="004D4088" w:rsidRPr="004D4088" w:rsidRDefault="004D4088" w:rsidP="004D4088">
      <w:pPr>
        <w:rPr>
          <w:b/>
          <w:u w:val="single"/>
        </w:rPr>
      </w:pPr>
    </w:p>
    <w:p w:rsidR="004D4088" w:rsidRPr="004D4088" w:rsidRDefault="004D4088" w:rsidP="004D4088">
      <w:pPr>
        <w:rPr>
          <w:b/>
          <w:u w:val="single"/>
        </w:rPr>
      </w:pPr>
      <w:r w:rsidRPr="004D4088">
        <w:rPr>
          <w:rFonts w:hint="eastAsia"/>
          <w:b/>
          <w:u w:val="single"/>
        </w:rPr>
        <w:t>第二頁</w:t>
      </w:r>
    </w:p>
    <w:p w:rsidR="004D4088" w:rsidRPr="004D4088" w:rsidRDefault="004D4088" w:rsidP="004D4088">
      <w:r w:rsidRPr="004D4088">
        <w:rPr>
          <w:rFonts w:hint="eastAsia"/>
        </w:rPr>
        <w:t>採用無障礙設計有什麼好處？</w:t>
      </w:r>
    </w:p>
    <w:p w:rsidR="004D4088" w:rsidRPr="004D4088" w:rsidRDefault="004D4088" w:rsidP="004D4088">
      <w:pPr>
        <w:pStyle w:val="a4"/>
        <w:numPr>
          <w:ilvl w:val="0"/>
          <w:numId w:val="7"/>
        </w:numPr>
        <w:ind w:leftChars="0" w:left="503" w:hanging="503"/>
      </w:pPr>
      <w:r w:rsidRPr="004D4088">
        <w:rPr>
          <w:rFonts w:hint="eastAsia"/>
        </w:rPr>
        <w:t>為所有人提供平等機會</w:t>
      </w:r>
    </w:p>
    <w:p w:rsidR="004D4088" w:rsidRPr="004D4088" w:rsidRDefault="004D4088" w:rsidP="004D4088">
      <w:pPr>
        <w:pStyle w:val="a4"/>
        <w:numPr>
          <w:ilvl w:val="0"/>
          <w:numId w:val="7"/>
        </w:numPr>
        <w:ind w:leftChars="0" w:left="503" w:hanging="503"/>
      </w:pPr>
      <w:r w:rsidRPr="004D4088">
        <w:rPr>
          <w:rFonts w:hint="eastAsia"/>
        </w:rPr>
        <w:t>開拓潛在市場</w:t>
      </w:r>
    </w:p>
    <w:p w:rsidR="004D4088" w:rsidRDefault="004D4088" w:rsidP="004D4088">
      <w:pPr>
        <w:pStyle w:val="a4"/>
        <w:numPr>
          <w:ilvl w:val="0"/>
          <w:numId w:val="7"/>
        </w:numPr>
        <w:ind w:leftChars="0" w:left="503" w:hanging="503"/>
      </w:pPr>
      <w:r w:rsidRPr="004D4088">
        <w:rPr>
          <w:rFonts w:hint="eastAsia"/>
        </w:rPr>
        <w:t>在搜尋結果中排得更佳位置</w:t>
      </w:r>
    </w:p>
    <w:p w:rsidR="004D4088" w:rsidRPr="004B5E21" w:rsidRDefault="004D4088" w:rsidP="004D4088">
      <w:pPr>
        <w:pStyle w:val="a4"/>
        <w:numPr>
          <w:ilvl w:val="0"/>
          <w:numId w:val="7"/>
        </w:numPr>
        <w:ind w:leftChars="0" w:left="503" w:hanging="503"/>
      </w:pPr>
      <w:r w:rsidRPr="004D4088">
        <w:rPr>
          <w:rFonts w:hint="eastAsia"/>
        </w:rPr>
        <w:t>履行法律及社會責任</w:t>
      </w:r>
    </w:p>
    <w:p w:rsidR="004D4088" w:rsidRPr="004D4088" w:rsidRDefault="004D4088" w:rsidP="004D4088">
      <w:pPr>
        <w:rPr>
          <w:b/>
          <w:u w:val="single"/>
        </w:rPr>
      </w:pPr>
    </w:p>
    <w:p w:rsidR="004D4088" w:rsidRPr="004D4088" w:rsidRDefault="004D4088" w:rsidP="004D4088">
      <w:bookmarkStart w:id="22" w:name="OLE_LINK56"/>
      <w:bookmarkStart w:id="23" w:name="OLE_LINK57"/>
      <w:bookmarkStart w:id="24" w:name="OLE_LINK58"/>
      <w:r w:rsidRPr="004D4088">
        <w:rPr>
          <w:rFonts w:hint="eastAsia"/>
        </w:rPr>
        <w:t>製作無障礙網頁／流動應用程式時經常出現的問題</w:t>
      </w:r>
      <w:bookmarkEnd w:id="22"/>
      <w:bookmarkEnd w:id="23"/>
      <w:bookmarkEnd w:id="24"/>
      <w:r w:rsidRPr="004D4088">
        <w:rPr>
          <w:rFonts w:hint="eastAsia"/>
        </w:rPr>
        <w:t>：</w:t>
      </w:r>
    </w:p>
    <w:p w:rsidR="004D4088" w:rsidRPr="004D4088" w:rsidRDefault="004D4088" w:rsidP="004D4088">
      <w:pPr>
        <w:pStyle w:val="a4"/>
        <w:numPr>
          <w:ilvl w:val="0"/>
          <w:numId w:val="4"/>
        </w:numPr>
        <w:ind w:leftChars="0"/>
      </w:pPr>
      <w:bookmarkStart w:id="25" w:name="OLE_LINK59"/>
      <w:r w:rsidRPr="004D4088">
        <w:rPr>
          <w:rFonts w:hint="eastAsia"/>
        </w:rPr>
        <w:t>圖像未有附加文字</w:t>
      </w:r>
      <w:bookmarkEnd w:id="25"/>
      <w:r w:rsidRPr="004D4088">
        <w:rPr>
          <w:rFonts w:hint="eastAsia"/>
        </w:rPr>
        <w:t>描述</w:t>
      </w:r>
      <w:r w:rsidRPr="004D4088">
        <w:rPr>
          <w:rFonts w:hint="eastAsia"/>
        </w:rPr>
        <w:t xml:space="preserve"> </w:t>
      </w:r>
      <w:proofErr w:type="gramStart"/>
      <w:r w:rsidRPr="004D4088">
        <w:rPr>
          <w:rFonts w:ascii="Times New Roman" w:hAnsi="Times New Roman" w:cs="Times New Roman"/>
        </w:rPr>
        <w:t>–</w:t>
      </w:r>
      <w:proofErr w:type="gramEnd"/>
      <w:r w:rsidRPr="004D4088">
        <w:t xml:space="preserve"> </w:t>
      </w:r>
      <w:r w:rsidRPr="004D4088">
        <w:rPr>
          <w:rFonts w:hint="eastAsia"/>
        </w:rPr>
        <w:t>視障人士未能</w:t>
      </w:r>
      <w:bookmarkStart w:id="26" w:name="OLE_LINK60"/>
      <w:bookmarkStart w:id="27" w:name="OLE_LINK61"/>
      <w:bookmarkStart w:id="28" w:name="OLE_LINK62"/>
      <w:bookmarkStart w:id="29" w:name="OLE_LINK63"/>
      <w:bookmarkStart w:id="30" w:name="OLE_LINK64"/>
      <w:bookmarkStart w:id="31" w:name="OLE_LINK65"/>
      <w:r w:rsidRPr="004D4088">
        <w:rPr>
          <w:rFonts w:hint="eastAsia"/>
        </w:rPr>
        <w:t>以</w:t>
      </w:r>
      <w:proofErr w:type="gramStart"/>
      <w:r w:rsidRPr="004D4088">
        <w:rPr>
          <w:rFonts w:hint="eastAsia"/>
        </w:rPr>
        <w:t>讀屏軟</w:t>
      </w:r>
      <w:proofErr w:type="gramEnd"/>
      <w:r w:rsidRPr="004D4088">
        <w:rPr>
          <w:rFonts w:hint="eastAsia"/>
        </w:rPr>
        <w:t>件聽取圖像內容</w:t>
      </w:r>
      <w:bookmarkEnd w:id="26"/>
      <w:bookmarkEnd w:id="27"/>
      <w:bookmarkEnd w:id="28"/>
      <w:bookmarkEnd w:id="29"/>
      <w:bookmarkEnd w:id="30"/>
      <w:bookmarkEnd w:id="31"/>
    </w:p>
    <w:p w:rsidR="004D4088" w:rsidRPr="004D4088" w:rsidRDefault="004D4088" w:rsidP="004D4088">
      <w:pPr>
        <w:pStyle w:val="a4"/>
        <w:numPr>
          <w:ilvl w:val="0"/>
          <w:numId w:val="4"/>
        </w:numPr>
        <w:ind w:leftChars="0"/>
      </w:pPr>
      <w:r w:rsidRPr="004D4088">
        <w:rPr>
          <w:rFonts w:hint="eastAsia"/>
        </w:rPr>
        <w:t>短片未有附上字幕或手語</w:t>
      </w:r>
      <w:r w:rsidRPr="004D4088">
        <w:rPr>
          <w:rFonts w:hint="eastAsia"/>
        </w:rPr>
        <w:t xml:space="preserve"> </w:t>
      </w:r>
      <w:proofErr w:type="gramStart"/>
      <w:r w:rsidRPr="004D4088">
        <w:rPr>
          <w:rFonts w:ascii="Times New Roman" w:hAnsi="Times New Roman" w:cs="Times New Roman"/>
        </w:rPr>
        <w:t>–</w:t>
      </w:r>
      <w:proofErr w:type="gramEnd"/>
      <w:r w:rsidRPr="004D4088">
        <w:rPr>
          <w:rFonts w:hint="eastAsia"/>
        </w:rPr>
        <w:t xml:space="preserve"> </w:t>
      </w:r>
      <w:r w:rsidRPr="004D4088">
        <w:rPr>
          <w:rFonts w:hint="eastAsia"/>
        </w:rPr>
        <w:t>聽障人士無法理解內容</w:t>
      </w:r>
    </w:p>
    <w:p w:rsidR="004D4088" w:rsidRPr="004D4088" w:rsidRDefault="004D4088" w:rsidP="004D4088">
      <w:pPr>
        <w:pStyle w:val="a4"/>
        <w:numPr>
          <w:ilvl w:val="0"/>
          <w:numId w:val="4"/>
        </w:numPr>
        <w:ind w:leftChars="0"/>
      </w:pPr>
      <w:r w:rsidRPr="004D4088">
        <w:rPr>
          <w:rFonts w:hint="eastAsia"/>
        </w:rPr>
        <w:t>連結未能以鍵盤選取</w:t>
      </w:r>
      <w:r w:rsidRPr="004D4088">
        <w:rPr>
          <w:rFonts w:hint="eastAsia"/>
        </w:rPr>
        <w:t xml:space="preserve"> </w:t>
      </w:r>
      <w:proofErr w:type="gramStart"/>
      <w:r w:rsidRPr="004D4088">
        <w:rPr>
          <w:rFonts w:ascii="Times New Roman" w:hAnsi="Times New Roman" w:cs="Times New Roman"/>
        </w:rPr>
        <w:t>–</w:t>
      </w:r>
      <w:proofErr w:type="gramEnd"/>
      <w:r w:rsidRPr="004D4088">
        <w:rPr>
          <w:rFonts w:ascii="Times New Roman" w:hAnsi="Times New Roman" w:cs="Times New Roman"/>
        </w:rPr>
        <w:t xml:space="preserve"> </w:t>
      </w:r>
      <w:r w:rsidRPr="004D4088">
        <w:rPr>
          <w:rFonts w:hint="eastAsia"/>
        </w:rPr>
        <w:t>肢障／視障人士未能</w:t>
      </w:r>
      <w:bookmarkStart w:id="32" w:name="OLE_LINK72"/>
      <w:bookmarkStart w:id="33" w:name="OLE_LINK73"/>
      <w:r w:rsidRPr="004D4088">
        <w:rPr>
          <w:rFonts w:hint="eastAsia"/>
        </w:rPr>
        <w:t>通過鍵盤或輔助工具選取連結項目</w:t>
      </w:r>
      <w:bookmarkEnd w:id="32"/>
      <w:bookmarkEnd w:id="33"/>
    </w:p>
    <w:p w:rsidR="004D4088" w:rsidRPr="004D4088" w:rsidRDefault="004D4088" w:rsidP="004D4088">
      <w:pPr>
        <w:pStyle w:val="a4"/>
        <w:numPr>
          <w:ilvl w:val="0"/>
          <w:numId w:val="4"/>
        </w:numPr>
        <w:ind w:leftChars="0"/>
      </w:pPr>
      <w:r w:rsidRPr="004D4088">
        <w:rPr>
          <w:rFonts w:hint="eastAsia"/>
        </w:rPr>
        <w:t>只用圖像或符號表達內容</w:t>
      </w:r>
      <w:r w:rsidRPr="004D4088">
        <w:rPr>
          <w:rFonts w:hint="eastAsia"/>
        </w:rPr>
        <w:t xml:space="preserve"> </w:t>
      </w:r>
      <w:proofErr w:type="gramStart"/>
      <w:r w:rsidRPr="004D4088">
        <w:rPr>
          <w:rFonts w:ascii="Times New Roman" w:hAnsi="Times New Roman" w:cs="Times New Roman"/>
        </w:rPr>
        <w:t>–</w:t>
      </w:r>
      <w:proofErr w:type="gramEnd"/>
      <w:r w:rsidRPr="004D4088">
        <w:rPr>
          <w:rFonts w:hint="eastAsia"/>
        </w:rPr>
        <w:t xml:space="preserve"> </w:t>
      </w:r>
      <w:r w:rsidRPr="004D4088">
        <w:rPr>
          <w:rFonts w:hint="eastAsia"/>
        </w:rPr>
        <w:t>認知障礙人士難以理解其意思</w:t>
      </w:r>
    </w:p>
    <w:p w:rsidR="004D4088" w:rsidRPr="004D4088" w:rsidRDefault="004D4088" w:rsidP="004D4088"/>
    <w:sectPr w:rsidR="004D4088" w:rsidRPr="004D4088" w:rsidSect="00607E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5B3F"/>
    <w:multiLevelType w:val="hybridMultilevel"/>
    <w:tmpl w:val="ADF6464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1C0AF4"/>
    <w:multiLevelType w:val="hybridMultilevel"/>
    <w:tmpl w:val="DEE47CFA"/>
    <w:lvl w:ilvl="0" w:tplc="5918400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8F03D7"/>
    <w:multiLevelType w:val="hybridMultilevel"/>
    <w:tmpl w:val="056E90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6EB31F1"/>
    <w:multiLevelType w:val="hybridMultilevel"/>
    <w:tmpl w:val="4616462E"/>
    <w:lvl w:ilvl="0" w:tplc="75CEDA7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87F4B2A"/>
    <w:multiLevelType w:val="hybridMultilevel"/>
    <w:tmpl w:val="AE800392"/>
    <w:lvl w:ilvl="0" w:tplc="5918400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A610BDB"/>
    <w:multiLevelType w:val="hybridMultilevel"/>
    <w:tmpl w:val="13503F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952CEC"/>
    <w:multiLevelType w:val="hybridMultilevel"/>
    <w:tmpl w:val="094E3E22"/>
    <w:lvl w:ilvl="0" w:tplc="8A904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0C58A7"/>
    <w:multiLevelType w:val="hybridMultilevel"/>
    <w:tmpl w:val="A31E54A2"/>
    <w:lvl w:ilvl="0" w:tplc="5918400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48B0D5F"/>
    <w:multiLevelType w:val="hybridMultilevel"/>
    <w:tmpl w:val="6A14E0EA"/>
    <w:lvl w:ilvl="0" w:tplc="A9E68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4EA662E"/>
    <w:multiLevelType w:val="hybridMultilevel"/>
    <w:tmpl w:val="6A06DC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A522868"/>
    <w:multiLevelType w:val="hybridMultilevel"/>
    <w:tmpl w:val="EF7E4806"/>
    <w:lvl w:ilvl="0" w:tplc="35625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DC6183A"/>
    <w:multiLevelType w:val="hybridMultilevel"/>
    <w:tmpl w:val="60FE60AE"/>
    <w:lvl w:ilvl="0" w:tplc="5918400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A625F14"/>
    <w:multiLevelType w:val="hybridMultilevel"/>
    <w:tmpl w:val="8AA2F63C"/>
    <w:lvl w:ilvl="0" w:tplc="5918400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1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CF"/>
    <w:rsid w:val="00004921"/>
    <w:rsid w:val="00032098"/>
    <w:rsid w:val="000408BD"/>
    <w:rsid w:val="0008761D"/>
    <w:rsid w:val="000A20F5"/>
    <w:rsid w:val="000B11E6"/>
    <w:rsid w:val="000B28A7"/>
    <w:rsid w:val="000B71E5"/>
    <w:rsid w:val="000C177C"/>
    <w:rsid w:val="000C3FB9"/>
    <w:rsid w:val="000E0E24"/>
    <w:rsid w:val="000E666C"/>
    <w:rsid w:val="001161EE"/>
    <w:rsid w:val="0012576A"/>
    <w:rsid w:val="00134603"/>
    <w:rsid w:val="0016562A"/>
    <w:rsid w:val="00174AA8"/>
    <w:rsid w:val="00184ABD"/>
    <w:rsid w:val="001A01EB"/>
    <w:rsid w:val="001A67BA"/>
    <w:rsid w:val="001B7161"/>
    <w:rsid w:val="001C114A"/>
    <w:rsid w:val="001D4EDE"/>
    <w:rsid w:val="00206098"/>
    <w:rsid w:val="002125CB"/>
    <w:rsid w:val="00212BD9"/>
    <w:rsid w:val="00216521"/>
    <w:rsid w:val="0022460F"/>
    <w:rsid w:val="0026528E"/>
    <w:rsid w:val="00271943"/>
    <w:rsid w:val="002759AE"/>
    <w:rsid w:val="002A66DE"/>
    <w:rsid w:val="002D2C7D"/>
    <w:rsid w:val="003009EB"/>
    <w:rsid w:val="00305C7A"/>
    <w:rsid w:val="00305D99"/>
    <w:rsid w:val="00326B50"/>
    <w:rsid w:val="00336995"/>
    <w:rsid w:val="00351456"/>
    <w:rsid w:val="00366279"/>
    <w:rsid w:val="00374792"/>
    <w:rsid w:val="003760DA"/>
    <w:rsid w:val="003769CA"/>
    <w:rsid w:val="0038668B"/>
    <w:rsid w:val="003913F2"/>
    <w:rsid w:val="003A0C90"/>
    <w:rsid w:val="003A45EA"/>
    <w:rsid w:val="003C3F28"/>
    <w:rsid w:val="003D1FC1"/>
    <w:rsid w:val="004019A6"/>
    <w:rsid w:val="00404070"/>
    <w:rsid w:val="004153E9"/>
    <w:rsid w:val="00420E96"/>
    <w:rsid w:val="004221C1"/>
    <w:rsid w:val="00443640"/>
    <w:rsid w:val="00450E51"/>
    <w:rsid w:val="004767A7"/>
    <w:rsid w:val="004A10E1"/>
    <w:rsid w:val="004A7FB7"/>
    <w:rsid w:val="004B1CE8"/>
    <w:rsid w:val="004B5E21"/>
    <w:rsid w:val="004D4007"/>
    <w:rsid w:val="004D4088"/>
    <w:rsid w:val="004E69A1"/>
    <w:rsid w:val="004F0B00"/>
    <w:rsid w:val="005079B1"/>
    <w:rsid w:val="0053674C"/>
    <w:rsid w:val="00544FD5"/>
    <w:rsid w:val="00551E9A"/>
    <w:rsid w:val="005613F6"/>
    <w:rsid w:val="005726B0"/>
    <w:rsid w:val="00582052"/>
    <w:rsid w:val="00582733"/>
    <w:rsid w:val="0059743A"/>
    <w:rsid w:val="005A36D9"/>
    <w:rsid w:val="005A4DC1"/>
    <w:rsid w:val="005A7ABC"/>
    <w:rsid w:val="005D332C"/>
    <w:rsid w:val="005D5754"/>
    <w:rsid w:val="005D57CF"/>
    <w:rsid w:val="00607E1A"/>
    <w:rsid w:val="0062182B"/>
    <w:rsid w:val="00623C0B"/>
    <w:rsid w:val="006410FD"/>
    <w:rsid w:val="006442DC"/>
    <w:rsid w:val="00645250"/>
    <w:rsid w:val="00663D9F"/>
    <w:rsid w:val="00675FED"/>
    <w:rsid w:val="00681C1F"/>
    <w:rsid w:val="00686A09"/>
    <w:rsid w:val="00695149"/>
    <w:rsid w:val="006A4E07"/>
    <w:rsid w:val="006A63A2"/>
    <w:rsid w:val="006A742C"/>
    <w:rsid w:val="006C7320"/>
    <w:rsid w:val="006E7A9B"/>
    <w:rsid w:val="00715E2D"/>
    <w:rsid w:val="00731BC8"/>
    <w:rsid w:val="007465BD"/>
    <w:rsid w:val="0076381B"/>
    <w:rsid w:val="00775747"/>
    <w:rsid w:val="007855E2"/>
    <w:rsid w:val="007A5AC7"/>
    <w:rsid w:val="007B1D56"/>
    <w:rsid w:val="007B2509"/>
    <w:rsid w:val="007C0FCF"/>
    <w:rsid w:val="007C14C5"/>
    <w:rsid w:val="007C1524"/>
    <w:rsid w:val="007C1ED9"/>
    <w:rsid w:val="007C6C9A"/>
    <w:rsid w:val="007E00CC"/>
    <w:rsid w:val="007E0196"/>
    <w:rsid w:val="007F11E1"/>
    <w:rsid w:val="007F4689"/>
    <w:rsid w:val="008179AC"/>
    <w:rsid w:val="00825407"/>
    <w:rsid w:val="00835F47"/>
    <w:rsid w:val="008627D0"/>
    <w:rsid w:val="008727FD"/>
    <w:rsid w:val="008774D4"/>
    <w:rsid w:val="0088376B"/>
    <w:rsid w:val="00885704"/>
    <w:rsid w:val="008879E1"/>
    <w:rsid w:val="008C4C71"/>
    <w:rsid w:val="008D7350"/>
    <w:rsid w:val="00906C80"/>
    <w:rsid w:val="00907340"/>
    <w:rsid w:val="009518B4"/>
    <w:rsid w:val="009527C8"/>
    <w:rsid w:val="009A5354"/>
    <w:rsid w:val="009C058C"/>
    <w:rsid w:val="009F008E"/>
    <w:rsid w:val="009F51C2"/>
    <w:rsid w:val="00A14A3A"/>
    <w:rsid w:val="00A41A45"/>
    <w:rsid w:val="00A44521"/>
    <w:rsid w:val="00A455F0"/>
    <w:rsid w:val="00A507B0"/>
    <w:rsid w:val="00A64E3D"/>
    <w:rsid w:val="00A77094"/>
    <w:rsid w:val="00AA0A41"/>
    <w:rsid w:val="00AA32AF"/>
    <w:rsid w:val="00AA5A7D"/>
    <w:rsid w:val="00AC6A49"/>
    <w:rsid w:val="00AD3A61"/>
    <w:rsid w:val="00AE4E69"/>
    <w:rsid w:val="00AF4B7B"/>
    <w:rsid w:val="00B23974"/>
    <w:rsid w:val="00B6487E"/>
    <w:rsid w:val="00B77C32"/>
    <w:rsid w:val="00BB3360"/>
    <w:rsid w:val="00BD5A85"/>
    <w:rsid w:val="00C274DD"/>
    <w:rsid w:val="00C371AC"/>
    <w:rsid w:val="00CA3ED8"/>
    <w:rsid w:val="00CA4A79"/>
    <w:rsid w:val="00CB786E"/>
    <w:rsid w:val="00CC5C64"/>
    <w:rsid w:val="00D15155"/>
    <w:rsid w:val="00D2408B"/>
    <w:rsid w:val="00D31BE6"/>
    <w:rsid w:val="00D62A4C"/>
    <w:rsid w:val="00D71D41"/>
    <w:rsid w:val="00D72FCB"/>
    <w:rsid w:val="00D80E4E"/>
    <w:rsid w:val="00D96CB0"/>
    <w:rsid w:val="00DC6723"/>
    <w:rsid w:val="00DC6A5A"/>
    <w:rsid w:val="00DD1235"/>
    <w:rsid w:val="00DE14FD"/>
    <w:rsid w:val="00DF7EF0"/>
    <w:rsid w:val="00DF7F90"/>
    <w:rsid w:val="00E04E20"/>
    <w:rsid w:val="00E2683B"/>
    <w:rsid w:val="00E3288A"/>
    <w:rsid w:val="00E32A30"/>
    <w:rsid w:val="00E44613"/>
    <w:rsid w:val="00E907B8"/>
    <w:rsid w:val="00EC32B8"/>
    <w:rsid w:val="00ED288C"/>
    <w:rsid w:val="00ED6617"/>
    <w:rsid w:val="00EF344E"/>
    <w:rsid w:val="00EF3710"/>
    <w:rsid w:val="00F16F42"/>
    <w:rsid w:val="00F437EA"/>
    <w:rsid w:val="00F571F5"/>
    <w:rsid w:val="00F856D5"/>
    <w:rsid w:val="00F8607C"/>
    <w:rsid w:val="00F91093"/>
    <w:rsid w:val="00F97D30"/>
    <w:rsid w:val="00FA53BF"/>
    <w:rsid w:val="00FB7790"/>
    <w:rsid w:val="00FD2F1F"/>
    <w:rsid w:val="00FE24D7"/>
    <w:rsid w:val="00FE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19452E-2883-4340-A466-87BE73CE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098"/>
    <w:pPr>
      <w:ind w:leftChars="200" w:left="480"/>
    </w:pPr>
  </w:style>
  <w:style w:type="character" w:styleId="a5">
    <w:name w:val="Hyperlink"/>
    <w:basedOn w:val="a0"/>
    <w:uiPriority w:val="99"/>
    <w:unhideWhenUsed/>
    <w:rsid w:val="00551E9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0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C0FCF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Strong"/>
    <w:basedOn w:val="a0"/>
    <w:uiPriority w:val="22"/>
    <w:qFormat/>
    <w:rsid w:val="003514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2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9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3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gcio.gov.hk/tc/community/web_mobileapp_accessibility/nurturing_expertise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gcio.gov.hk/tc/community/web_mobileapp_accessibility/promulgating_resources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gcio.gov.hk/tc/community/web_mobileapp_accessibility/fostering_awareness/index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gcio.gov.hk/tc/community/web_mobileapp_accessibility/government_leadership/index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OGCIO\Team\DI1\DI11\@Working\2017-06-13_WA%20Leaflet\www.webforall.gov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922</Characters>
  <Application>Microsoft Office Word</Application>
  <DocSecurity>0</DocSecurity>
  <Lines>7</Lines>
  <Paragraphs>2</Paragraphs>
  <ScaleCrop>false</ScaleCrop>
  <Company>The Government of HKSARG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Ivy MY SIT</dc:creator>
  <cp:lastModifiedBy>Sarah SS LEUNG</cp:lastModifiedBy>
  <cp:revision>4</cp:revision>
  <cp:lastPrinted>2017-07-11T07:45:00Z</cp:lastPrinted>
  <dcterms:created xsi:type="dcterms:W3CDTF">2017-09-06T08:30:00Z</dcterms:created>
  <dcterms:modified xsi:type="dcterms:W3CDTF">2017-09-06T08:45:00Z</dcterms:modified>
</cp:coreProperties>
</file>